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3CD31" w14:textId="1492CC44" w:rsidR="00046650" w:rsidRDefault="00046650" w:rsidP="00060B48">
      <w:pPr>
        <w:rPr>
          <w:rFonts w:eastAsia="Calibri"/>
        </w:rPr>
      </w:pPr>
    </w:p>
    <w:p w14:paraId="4F6D3BE9" w14:textId="2F83B201" w:rsidR="00686B0F" w:rsidRDefault="008E4D80" w:rsidP="00C93CF2">
      <w:pPr>
        <w:shd w:val="clear" w:color="auto" w:fill="auto"/>
        <w:spacing w:after="160" w:line="259" w:lineRule="auto"/>
        <w:jc w:val="center"/>
        <w:rPr>
          <w:rFonts w:asciiTheme="minorHAnsi" w:hAnsiTheme="minorHAnsi" w:cstheme="minorHAnsi"/>
          <w:b/>
          <w:color w:val="auto"/>
          <w:sz w:val="34"/>
          <w:szCs w:val="34"/>
          <w:lang w:val="en-GB"/>
        </w:rPr>
      </w:pPr>
      <w:r w:rsidRPr="00C93CF2">
        <w:rPr>
          <w:rFonts w:asciiTheme="minorHAnsi" w:eastAsia="Calibri" w:hAnsiTheme="minorHAnsi" w:cstheme="minorHAnsi"/>
          <w:b/>
          <w:color w:val="auto"/>
          <w:sz w:val="34"/>
          <w:szCs w:val="34"/>
          <w:lang w:val="en-GB" w:eastAsia="en-US"/>
        </w:rPr>
        <w:t>OVERAL SUMMARY of NATION</w:t>
      </w:r>
      <w:r w:rsidR="00686B0F" w:rsidRPr="00C93CF2">
        <w:rPr>
          <w:rFonts w:asciiTheme="minorHAnsi" w:eastAsia="Calibri" w:hAnsiTheme="minorHAnsi" w:cstheme="minorHAnsi"/>
          <w:b/>
          <w:color w:val="auto"/>
          <w:sz w:val="34"/>
          <w:szCs w:val="34"/>
          <w:lang w:val="en-GB" w:eastAsia="en-US"/>
        </w:rPr>
        <w:t>AL REPORTS ON TRAININGS FOR VOLUNTEERS</w:t>
      </w:r>
      <w:r w:rsidR="00370F8C">
        <w:rPr>
          <w:rFonts w:asciiTheme="minorHAnsi" w:eastAsia="Calibri" w:hAnsiTheme="minorHAnsi" w:cstheme="minorHAnsi"/>
          <w:b/>
          <w:color w:val="auto"/>
          <w:sz w:val="34"/>
          <w:szCs w:val="34"/>
          <w:lang w:val="en-GB" w:eastAsia="en-US"/>
        </w:rPr>
        <w:t xml:space="preserve"> 2019</w:t>
      </w:r>
      <w:r w:rsidRPr="00C93CF2">
        <w:rPr>
          <w:rFonts w:asciiTheme="minorHAnsi" w:eastAsia="Calibri" w:hAnsiTheme="minorHAnsi" w:cstheme="minorHAnsi"/>
          <w:b/>
          <w:color w:val="auto"/>
          <w:sz w:val="34"/>
          <w:szCs w:val="34"/>
          <w:lang w:val="en-GB" w:eastAsia="en-US"/>
        </w:rPr>
        <w:t xml:space="preserve"> (SPAIN, </w:t>
      </w:r>
      <w:r w:rsidR="00370F8C">
        <w:rPr>
          <w:rFonts w:asciiTheme="minorHAnsi" w:eastAsia="Calibri" w:hAnsiTheme="minorHAnsi" w:cstheme="minorHAnsi"/>
          <w:b/>
          <w:color w:val="auto"/>
          <w:sz w:val="34"/>
          <w:szCs w:val="34"/>
          <w:lang w:val="en-GB" w:eastAsia="en-US"/>
        </w:rPr>
        <w:t>NMK</w:t>
      </w:r>
      <w:r w:rsidRPr="00C93CF2">
        <w:rPr>
          <w:rFonts w:asciiTheme="minorHAnsi" w:eastAsia="Calibri" w:hAnsiTheme="minorHAnsi" w:cstheme="minorHAnsi"/>
          <w:b/>
          <w:color w:val="auto"/>
          <w:sz w:val="34"/>
          <w:szCs w:val="34"/>
          <w:lang w:val="en-GB" w:eastAsia="en-US"/>
        </w:rPr>
        <w:t>, SLOVENIA, ITALY)</w:t>
      </w:r>
      <w:r w:rsidR="00C93CF2">
        <w:rPr>
          <w:rFonts w:asciiTheme="minorHAnsi" w:eastAsia="Calibri" w:hAnsiTheme="minorHAnsi" w:cstheme="minorHAnsi"/>
          <w:b/>
          <w:color w:val="auto"/>
          <w:sz w:val="34"/>
          <w:szCs w:val="34"/>
          <w:lang w:val="en-GB" w:eastAsia="en-US"/>
        </w:rPr>
        <w:t xml:space="preserve">: </w:t>
      </w:r>
      <w:r w:rsidR="00C93CF2" w:rsidRPr="00C93CF2">
        <w:rPr>
          <w:rFonts w:asciiTheme="minorHAnsi" w:hAnsiTheme="minorHAnsi" w:cstheme="minorHAnsi"/>
          <w:b/>
          <w:color w:val="auto"/>
          <w:sz w:val="34"/>
          <w:szCs w:val="34"/>
          <w:lang w:val="en-GB"/>
        </w:rPr>
        <w:t>Summarizing the facts and recommendations from national reports</w:t>
      </w:r>
    </w:p>
    <w:p w14:paraId="73631600" w14:textId="77777777" w:rsidR="00C93CF2" w:rsidRPr="00C93CF2" w:rsidRDefault="00C93CF2" w:rsidP="00C93CF2">
      <w:pPr>
        <w:shd w:val="clear" w:color="auto" w:fill="auto"/>
        <w:spacing w:after="160" w:line="259" w:lineRule="auto"/>
        <w:jc w:val="center"/>
        <w:rPr>
          <w:rFonts w:asciiTheme="minorHAnsi" w:eastAsia="Calibri" w:hAnsiTheme="minorHAnsi" w:cstheme="minorHAnsi"/>
          <w:b/>
          <w:color w:val="auto"/>
          <w:sz w:val="34"/>
          <w:szCs w:val="34"/>
          <w:lang w:val="en-GB" w:eastAsia="en-US"/>
        </w:rPr>
      </w:pPr>
    </w:p>
    <w:p w14:paraId="65C3B791" w14:textId="73AE693F" w:rsidR="00686B0F" w:rsidRPr="00366E25" w:rsidRDefault="00686B0F" w:rsidP="00686B0F">
      <w:pPr>
        <w:pStyle w:val="Odstavekseznama"/>
        <w:numPr>
          <w:ilvl w:val="0"/>
          <w:numId w:val="21"/>
        </w:numPr>
        <w:rPr>
          <w:rFonts w:asciiTheme="minorHAnsi" w:eastAsia="Calibri" w:hAnsiTheme="minorHAnsi" w:cstheme="minorHAnsi"/>
          <w:b/>
          <w:sz w:val="28"/>
          <w:szCs w:val="28"/>
          <w:lang w:val="en-GB"/>
        </w:rPr>
      </w:pPr>
      <w:r w:rsidRPr="00366E25">
        <w:rPr>
          <w:rFonts w:asciiTheme="minorHAnsi" w:eastAsia="Calibri" w:hAnsiTheme="minorHAnsi" w:cstheme="minorHAnsi"/>
          <w:b/>
          <w:sz w:val="28"/>
          <w:szCs w:val="28"/>
          <w:lang w:val="en-GB"/>
        </w:rPr>
        <w:t>GENERAL</w:t>
      </w:r>
    </w:p>
    <w:p w14:paraId="05087EDD" w14:textId="77777777" w:rsidR="00686B0F" w:rsidRPr="00366E25" w:rsidRDefault="00686B0F" w:rsidP="00686B0F">
      <w:pPr>
        <w:ind w:left="360"/>
        <w:rPr>
          <w:rFonts w:asciiTheme="minorHAnsi" w:eastAsia="Calibri" w:hAnsiTheme="minorHAnsi" w:cstheme="minorHAnsi"/>
          <w:b/>
          <w:lang w:val="en-GB"/>
        </w:rPr>
      </w:pPr>
    </w:p>
    <w:p w14:paraId="5016C9F1" w14:textId="46632D0A" w:rsidR="00686B0F" w:rsidRPr="00366E25" w:rsidRDefault="00686B0F" w:rsidP="00686B0F">
      <w:pPr>
        <w:rPr>
          <w:rFonts w:asciiTheme="minorHAnsi" w:eastAsia="Calibri" w:hAnsiTheme="minorHAnsi" w:cstheme="minorHAnsi"/>
          <w:b/>
          <w:sz w:val="22"/>
          <w:szCs w:val="22"/>
          <w:lang w:val="en-GB"/>
        </w:rPr>
      </w:pPr>
      <w:r w:rsidRPr="00366E25">
        <w:rPr>
          <w:rFonts w:asciiTheme="minorHAnsi" w:eastAsia="Calibri" w:hAnsiTheme="minorHAnsi" w:cstheme="minorHAnsi"/>
          <w:b/>
          <w:sz w:val="22"/>
          <w:szCs w:val="22"/>
          <w:lang w:val="en-GB"/>
        </w:rPr>
        <w:t>Main aim of the training was:</w:t>
      </w:r>
    </w:p>
    <w:p w14:paraId="154E13C5" w14:textId="77777777" w:rsidR="00686B0F" w:rsidRPr="00366E25" w:rsidRDefault="00686B0F" w:rsidP="00686B0F">
      <w:pPr>
        <w:pStyle w:val="Default"/>
        <w:numPr>
          <w:ilvl w:val="0"/>
          <w:numId w:val="20"/>
        </w:numPr>
        <w:ind w:left="360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366E25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To equip volunteers with the knowledge of social responsibility, volunteering, as well as with strategies for working in a multicultural environment </w:t>
      </w:r>
    </w:p>
    <w:p w14:paraId="6F5931A6" w14:textId="2C19FA8F" w:rsidR="00686B0F" w:rsidRPr="00366E25" w:rsidRDefault="00686B0F" w:rsidP="00686B0F">
      <w:pPr>
        <w:pStyle w:val="Default"/>
        <w:numPr>
          <w:ilvl w:val="0"/>
          <w:numId w:val="20"/>
        </w:numPr>
        <w:ind w:left="360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366E25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To prepare volunteers for engagement in volunteering </w:t>
      </w:r>
    </w:p>
    <w:p w14:paraId="4BD29947" w14:textId="77777777" w:rsidR="00686B0F" w:rsidRPr="00366E25" w:rsidRDefault="00686B0F" w:rsidP="00686B0F">
      <w:pPr>
        <w:rPr>
          <w:rFonts w:asciiTheme="minorHAnsi" w:eastAsia="Calibri" w:hAnsiTheme="minorHAnsi" w:cstheme="minorHAnsi"/>
          <w:b/>
          <w:sz w:val="22"/>
          <w:szCs w:val="22"/>
          <w:lang w:val="en-GB"/>
        </w:rPr>
      </w:pPr>
    </w:p>
    <w:p w14:paraId="694F08E4" w14:textId="77777777" w:rsidR="00686B0F" w:rsidRPr="00366E25" w:rsidRDefault="00686B0F" w:rsidP="00686B0F">
      <w:pPr>
        <w:rPr>
          <w:rFonts w:asciiTheme="minorHAnsi" w:eastAsia="Calibri" w:hAnsiTheme="minorHAnsi" w:cstheme="minorHAnsi"/>
          <w:b/>
          <w:sz w:val="22"/>
          <w:szCs w:val="22"/>
          <w:lang w:val="en-GB"/>
        </w:rPr>
      </w:pPr>
      <w:r w:rsidRPr="00366E25">
        <w:rPr>
          <w:rFonts w:asciiTheme="minorHAnsi" w:eastAsia="Calibri" w:hAnsiTheme="minorHAnsi" w:cstheme="minorHAnsi"/>
          <w:b/>
          <w:sz w:val="22"/>
          <w:szCs w:val="22"/>
          <w:lang w:val="en-GB"/>
        </w:rPr>
        <w:t>General characteristic:</w:t>
      </w:r>
    </w:p>
    <w:p w14:paraId="1814F357" w14:textId="7F68552B" w:rsidR="00686B0F" w:rsidRPr="00366E25" w:rsidRDefault="00686B0F" w:rsidP="00686B0F">
      <w:pPr>
        <w:rPr>
          <w:rFonts w:asciiTheme="minorHAnsi" w:eastAsia="Calibri" w:hAnsiTheme="minorHAnsi" w:cstheme="minorHAnsi"/>
          <w:sz w:val="22"/>
          <w:szCs w:val="22"/>
          <w:lang w:val="en-GB"/>
        </w:rPr>
      </w:pPr>
      <w:r w:rsidRPr="00366E25">
        <w:rPr>
          <w:rFonts w:asciiTheme="minorHAnsi" w:eastAsia="Calibri" w:hAnsiTheme="minorHAnsi" w:cstheme="minorHAnsi"/>
          <w:sz w:val="22"/>
          <w:szCs w:val="22"/>
          <w:lang w:val="en-GB"/>
        </w:rPr>
        <w:t>Duration of the training was 20 hours (12 hours of on line activities and 8 hours of face to face delivery). In all countries, face to face delivery was organised in</w:t>
      </w:r>
      <w:r w:rsidR="00370F8C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February</w:t>
      </w:r>
      <w:r w:rsidR="00865187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2019</w:t>
      </w:r>
      <w:r w:rsidRPr="00366E25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(as 1 day event of 8 hours). Participants had open access to material in e-classroom (most of material was available in national languages). </w:t>
      </w:r>
    </w:p>
    <w:p w14:paraId="76C80248" w14:textId="77777777" w:rsidR="00686B0F" w:rsidRPr="00366E25" w:rsidRDefault="00686B0F" w:rsidP="00686B0F">
      <w:pPr>
        <w:rPr>
          <w:rFonts w:asciiTheme="minorHAnsi" w:eastAsia="Calibri" w:hAnsiTheme="minorHAnsi" w:cstheme="minorHAnsi"/>
          <w:sz w:val="22"/>
          <w:szCs w:val="22"/>
          <w:lang w:val="en-GB"/>
        </w:rPr>
      </w:pPr>
      <w:r w:rsidRPr="00366E25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The total number of participants per country: </w:t>
      </w:r>
    </w:p>
    <w:p w14:paraId="720C6E67" w14:textId="1DB3EDC9" w:rsidR="00686B0F" w:rsidRPr="00366E25" w:rsidRDefault="00370F8C" w:rsidP="00686B0F">
      <w:pPr>
        <w:pStyle w:val="Odstavekseznama"/>
        <w:numPr>
          <w:ilvl w:val="0"/>
          <w:numId w:val="19"/>
        </w:numPr>
        <w:shd w:val="clear" w:color="auto" w:fill="auto"/>
        <w:spacing w:line="259" w:lineRule="auto"/>
        <w:rPr>
          <w:rFonts w:asciiTheme="minorHAnsi" w:eastAsia="Calibri" w:hAnsiTheme="minorHAnsi" w:cstheme="minorHAnsi"/>
          <w:sz w:val="22"/>
          <w:szCs w:val="22"/>
          <w:lang w:val="en-GB"/>
        </w:rPr>
      </w:pPr>
      <w:r>
        <w:rPr>
          <w:rFonts w:asciiTheme="minorHAnsi" w:eastAsia="Calibri" w:hAnsiTheme="minorHAnsi" w:cstheme="minorHAnsi"/>
          <w:sz w:val="22"/>
          <w:szCs w:val="22"/>
          <w:lang w:val="en-GB"/>
        </w:rPr>
        <w:t>Slovenia - 19</w:t>
      </w:r>
    </w:p>
    <w:p w14:paraId="61F45522" w14:textId="2DA52D24" w:rsidR="00686B0F" w:rsidRPr="00366E25" w:rsidRDefault="00370F8C" w:rsidP="00686B0F">
      <w:pPr>
        <w:pStyle w:val="Odstavekseznama"/>
        <w:numPr>
          <w:ilvl w:val="0"/>
          <w:numId w:val="19"/>
        </w:numPr>
        <w:shd w:val="clear" w:color="auto" w:fill="auto"/>
        <w:spacing w:line="259" w:lineRule="auto"/>
        <w:rPr>
          <w:rFonts w:asciiTheme="minorHAnsi" w:eastAsia="Calibri" w:hAnsiTheme="minorHAnsi" w:cstheme="minorHAnsi"/>
          <w:sz w:val="22"/>
          <w:szCs w:val="22"/>
          <w:lang w:val="en-GB"/>
        </w:rPr>
      </w:pPr>
      <w:r>
        <w:rPr>
          <w:rFonts w:asciiTheme="minorHAnsi" w:eastAsia="Calibri" w:hAnsiTheme="minorHAnsi" w:cstheme="minorHAnsi"/>
          <w:sz w:val="22"/>
          <w:szCs w:val="22"/>
          <w:lang w:val="en-GB"/>
        </w:rPr>
        <w:t>Italy - 39</w:t>
      </w:r>
    </w:p>
    <w:p w14:paraId="7572F2F5" w14:textId="5AF918B9" w:rsidR="00686B0F" w:rsidRPr="00366E25" w:rsidRDefault="00370F8C" w:rsidP="00686B0F">
      <w:pPr>
        <w:pStyle w:val="Odstavekseznama"/>
        <w:numPr>
          <w:ilvl w:val="0"/>
          <w:numId w:val="19"/>
        </w:numPr>
        <w:shd w:val="clear" w:color="auto" w:fill="auto"/>
        <w:spacing w:line="259" w:lineRule="auto"/>
        <w:rPr>
          <w:rFonts w:asciiTheme="minorHAnsi" w:eastAsia="Calibri" w:hAnsiTheme="minorHAnsi" w:cstheme="minorHAnsi"/>
          <w:sz w:val="22"/>
          <w:szCs w:val="22"/>
          <w:lang w:val="en-GB"/>
        </w:rPr>
      </w:pPr>
      <w:r>
        <w:rPr>
          <w:rFonts w:asciiTheme="minorHAnsi" w:eastAsia="Calibri" w:hAnsiTheme="minorHAnsi" w:cstheme="minorHAnsi"/>
          <w:sz w:val="22"/>
          <w:szCs w:val="22"/>
          <w:lang w:val="en-GB"/>
        </w:rPr>
        <w:t>NMK - 24</w:t>
      </w:r>
    </w:p>
    <w:p w14:paraId="55DF99A3" w14:textId="36B0310F" w:rsidR="00686B0F" w:rsidRPr="00366E25" w:rsidRDefault="00370F8C" w:rsidP="00686B0F">
      <w:pPr>
        <w:pStyle w:val="Odstavekseznama"/>
        <w:numPr>
          <w:ilvl w:val="0"/>
          <w:numId w:val="19"/>
        </w:numPr>
        <w:shd w:val="clear" w:color="auto" w:fill="auto"/>
        <w:spacing w:line="259" w:lineRule="auto"/>
        <w:rPr>
          <w:rFonts w:asciiTheme="minorHAnsi" w:eastAsia="Calibri" w:hAnsiTheme="minorHAnsi" w:cstheme="minorHAnsi"/>
          <w:sz w:val="22"/>
          <w:szCs w:val="22"/>
          <w:lang w:val="en-GB"/>
        </w:rPr>
      </w:pPr>
      <w:r>
        <w:rPr>
          <w:rFonts w:asciiTheme="minorHAnsi" w:eastAsia="Calibri" w:hAnsiTheme="minorHAnsi" w:cstheme="minorHAnsi"/>
          <w:sz w:val="22"/>
          <w:szCs w:val="22"/>
          <w:lang w:val="en-GB"/>
        </w:rPr>
        <w:t>Spain  - 31</w:t>
      </w:r>
    </w:p>
    <w:p w14:paraId="7E15ED22" w14:textId="77777777" w:rsidR="00686B0F" w:rsidRPr="00366E25" w:rsidRDefault="00686B0F" w:rsidP="00686B0F">
      <w:pPr>
        <w:rPr>
          <w:rFonts w:asciiTheme="minorHAnsi" w:eastAsia="Calibri" w:hAnsiTheme="minorHAnsi" w:cstheme="minorHAnsi"/>
          <w:sz w:val="22"/>
          <w:szCs w:val="22"/>
          <w:lang w:val="en-GB"/>
        </w:rPr>
      </w:pPr>
    </w:p>
    <w:p w14:paraId="2A373946" w14:textId="1F8D6226" w:rsidR="00686B0F" w:rsidRPr="00366E25" w:rsidRDefault="00370F8C" w:rsidP="00686B0F">
      <w:pPr>
        <w:rPr>
          <w:rFonts w:asciiTheme="minorHAnsi" w:eastAsia="Calibri" w:hAnsiTheme="minorHAnsi" w:cstheme="minorHAnsi"/>
          <w:sz w:val="22"/>
          <w:szCs w:val="22"/>
          <w:lang w:val="en-GB"/>
        </w:rPr>
      </w:pPr>
      <w:r>
        <w:rPr>
          <w:rFonts w:asciiTheme="minorHAnsi" w:eastAsia="Calibri" w:hAnsiTheme="minorHAnsi" w:cstheme="minorHAnsi"/>
          <w:sz w:val="22"/>
          <w:szCs w:val="22"/>
          <w:lang w:val="en-GB"/>
        </w:rPr>
        <w:t>In all the counties</w:t>
      </w:r>
      <w:r w:rsidR="00686B0F" w:rsidRPr="00366E25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seminar was held by national experts/staff members</w:t>
      </w:r>
      <w:r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; no international members were present </w:t>
      </w:r>
      <w:r w:rsidR="00686B0F" w:rsidRPr="00366E25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. </w:t>
      </w:r>
    </w:p>
    <w:p w14:paraId="239CF917" w14:textId="368C9538" w:rsidR="00686B0F" w:rsidRPr="00366E25" w:rsidRDefault="00686B0F" w:rsidP="00686B0F">
      <w:pPr>
        <w:rPr>
          <w:rFonts w:asciiTheme="minorHAnsi" w:eastAsia="Calibri" w:hAnsiTheme="minorHAnsi" w:cstheme="minorHAnsi"/>
          <w:sz w:val="22"/>
          <w:szCs w:val="22"/>
          <w:lang w:val="en-GB"/>
        </w:rPr>
      </w:pPr>
      <w:r w:rsidRPr="00366E25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The following target groups were invited to the seminar: volunteers (students), </w:t>
      </w:r>
      <w:r w:rsidRPr="00366E25">
        <w:rPr>
          <w:rFonts w:asciiTheme="minorHAnsi" w:hAnsiTheme="minorHAnsi" w:cstheme="minorHAnsi"/>
          <w:sz w:val="22"/>
          <w:szCs w:val="22"/>
          <w:lang w:val="en-GB"/>
        </w:rPr>
        <w:t xml:space="preserve">representatives from NGO dealing with Roma/migrants, representatives from schools/institutions where volunteering 2018 was planned to take place… </w:t>
      </w:r>
      <w:r w:rsidRPr="00366E25">
        <w:rPr>
          <w:rFonts w:asciiTheme="minorHAnsi" w:eastAsia="Calibri" w:hAnsiTheme="minorHAnsi" w:cstheme="minorHAnsi"/>
          <w:sz w:val="22"/>
          <w:szCs w:val="22"/>
          <w:lang w:val="en-GB"/>
        </w:rPr>
        <w:t>Approx. half of participants of the training engaged in volun</w:t>
      </w:r>
      <w:r w:rsidR="00370F8C">
        <w:rPr>
          <w:rFonts w:asciiTheme="minorHAnsi" w:eastAsia="Calibri" w:hAnsiTheme="minorHAnsi" w:cstheme="minorHAnsi"/>
          <w:sz w:val="22"/>
          <w:szCs w:val="22"/>
          <w:lang w:val="en-GB"/>
        </w:rPr>
        <w:t>teering activities (February – July 2019</w:t>
      </w:r>
      <w:r w:rsidRPr="00366E25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). </w:t>
      </w:r>
    </w:p>
    <w:p w14:paraId="475B782B" w14:textId="59F49466" w:rsidR="008E4D80" w:rsidRPr="00366E25" w:rsidRDefault="008E4D80" w:rsidP="00060B48">
      <w:p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</w:p>
    <w:p w14:paraId="16EDED31" w14:textId="40C403D7" w:rsidR="00686B0F" w:rsidRPr="00366E25" w:rsidRDefault="00686B0F" w:rsidP="00686B0F">
      <w:pPr>
        <w:pStyle w:val="Odstavekseznama"/>
        <w:numPr>
          <w:ilvl w:val="0"/>
          <w:numId w:val="21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b/>
          <w:color w:val="auto"/>
          <w:sz w:val="28"/>
          <w:szCs w:val="28"/>
          <w:lang w:val="en-GB" w:eastAsia="en-US"/>
        </w:rPr>
      </w:pPr>
      <w:r w:rsidRPr="00366E25">
        <w:rPr>
          <w:rFonts w:asciiTheme="minorHAnsi" w:eastAsia="Calibri" w:hAnsiTheme="minorHAnsi" w:cstheme="minorHAnsi"/>
          <w:b/>
          <w:color w:val="auto"/>
          <w:sz w:val="28"/>
          <w:szCs w:val="28"/>
          <w:lang w:val="en-GB" w:eastAsia="en-US"/>
        </w:rPr>
        <w:t xml:space="preserve">SHORT OVERAL ANALYSIS OF EVALUATION FROM ALL 4 COUNTRIES </w:t>
      </w:r>
    </w:p>
    <w:p w14:paraId="5158315C" w14:textId="2C6AC298" w:rsidR="00686B0F" w:rsidRDefault="004471D9" w:rsidP="00686B0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The analysis </w:t>
      </w:r>
      <w:r w:rsidR="00686B0F" w:rsidRPr="00366E25">
        <w:rPr>
          <w:rFonts w:asciiTheme="minorHAnsi" w:hAnsiTheme="minorHAnsi" w:cstheme="minorHAnsi"/>
          <w:sz w:val="22"/>
          <w:szCs w:val="22"/>
          <w:lang w:val="en-GB"/>
        </w:rPr>
        <w:t xml:space="preserve">is based on feedback </w:t>
      </w:r>
      <w:r w:rsidR="00686B0F" w:rsidRPr="00366E25">
        <w:rPr>
          <w:rFonts w:asciiTheme="minorHAnsi" w:hAnsiTheme="minorHAnsi" w:cstheme="minorHAnsi"/>
          <w:noProof/>
          <w:sz w:val="22"/>
          <w:szCs w:val="22"/>
          <w:lang w:val="en-GB"/>
        </w:rPr>
        <w:t>provided</w:t>
      </w:r>
      <w:r w:rsidR="00686B0F" w:rsidRPr="00366E25">
        <w:rPr>
          <w:rFonts w:asciiTheme="minorHAnsi" w:hAnsiTheme="minorHAnsi" w:cstheme="minorHAnsi"/>
          <w:sz w:val="22"/>
          <w:szCs w:val="22"/>
          <w:lang w:val="en-GB"/>
        </w:rPr>
        <w:t xml:space="preserve"> by the participants and presenter</w:t>
      </w:r>
      <w:r w:rsidR="00D10609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686B0F" w:rsidRPr="00366E25">
        <w:rPr>
          <w:rFonts w:asciiTheme="minorHAnsi" w:hAnsiTheme="minorHAnsi" w:cstheme="minorHAnsi"/>
          <w:sz w:val="22"/>
          <w:szCs w:val="22"/>
          <w:lang w:val="en-GB"/>
        </w:rPr>
        <w:t xml:space="preserve">/speakers who filled out the evaluation questionnaires after the delivery of the </w:t>
      </w:r>
      <w:r w:rsidR="00686B0F" w:rsidRPr="00366E25">
        <w:rPr>
          <w:rFonts w:asciiTheme="minorHAnsi" w:hAnsiTheme="minorHAnsi" w:cstheme="minorHAnsi"/>
          <w:noProof/>
          <w:sz w:val="22"/>
          <w:szCs w:val="22"/>
          <w:lang w:val="en-GB"/>
        </w:rPr>
        <w:t>seminars</w:t>
      </w:r>
      <w:r w:rsidR="00686B0F" w:rsidRPr="00366E25">
        <w:rPr>
          <w:rFonts w:asciiTheme="minorHAnsi" w:hAnsiTheme="minorHAnsi" w:cstheme="minorHAnsi"/>
          <w:sz w:val="22"/>
          <w:szCs w:val="22"/>
          <w:lang w:val="en-GB"/>
        </w:rPr>
        <w:t xml:space="preserve"> for volu</w:t>
      </w:r>
      <w:r w:rsidR="00370F8C">
        <w:rPr>
          <w:rFonts w:asciiTheme="minorHAnsi" w:hAnsiTheme="minorHAnsi" w:cstheme="minorHAnsi"/>
          <w:sz w:val="22"/>
          <w:szCs w:val="22"/>
          <w:lang w:val="en-GB"/>
        </w:rPr>
        <w:t>nteers in Slovenia, Spain, NMK</w:t>
      </w:r>
      <w:r w:rsidR="00686B0F" w:rsidRPr="00366E2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86B0F" w:rsidRPr="00366E25">
        <w:rPr>
          <w:rFonts w:asciiTheme="minorHAnsi" w:hAnsiTheme="minorHAnsi" w:cstheme="minorHAnsi"/>
          <w:noProof/>
          <w:sz w:val="22"/>
          <w:szCs w:val="22"/>
          <w:lang w:val="en-GB"/>
        </w:rPr>
        <w:t>and</w:t>
      </w:r>
      <w:r w:rsidR="00686B0F" w:rsidRPr="00366E25">
        <w:rPr>
          <w:rFonts w:asciiTheme="minorHAnsi" w:hAnsiTheme="minorHAnsi" w:cstheme="minorHAnsi"/>
          <w:sz w:val="22"/>
          <w:szCs w:val="22"/>
          <w:lang w:val="en-GB"/>
        </w:rPr>
        <w:t xml:space="preserve"> Italy. </w:t>
      </w:r>
    </w:p>
    <w:p w14:paraId="33D3DF1B" w14:textId="2270AC6F" w:rsidR="00165F19" w:rsidRPr="00165F19" w:rsidRDefault="00165F19" w:rsidP="00165F19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0C1B2F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In total we received </w:t>
      </w:r>
      <w:r w:rsidR="000C1B2F" w:rsidRPr="000C1B2F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104</w:t>
      </w:r>
      <w:r w:rsidRPr="00165F1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filled in questionnaires, which is </w:t>
      </w:r>
      <w:r w:rsidR="000C1B2F" w:rsidRPr="000C1B2F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92</w:t>
      </w:r>
      <w:r w:rsidRPr="00165F1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% of all participants. Below is presented short summary of analysis of evaluation questionnaires:</w:t>
      </w:r>
    </w:p>
    <w:p w14:paraId="6222DFE1" w14:textId="00E9DECA" w:rsidR="00165F19" w:rsidRPr="00865187" w:rsidRDefault="00165F19" w:rsidP="00865187">
      <w:pPr>
        <w:pStyle w:val="Odstavekseznama"/>
        <w:numPr>
          <w:ilvl w:val="0"/>
          <w:numId w:val="32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Majority of respondents were </w:t>
      </w:r>
      <w:r w:rsidR="000C1B2F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students -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46% </w:t>
      </w:r>
      <w:r w:rsidR="000C1B2F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in average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(in Slovenia – 42 % students; in Italy 27 % students, in Spain 74 % students; in North Macedonia 42 % students), which was followed by civil society activists- volunteers   -   16%. </w:t>
      </w:r>
    </w:p>
    <w:p w14:paraId="04E43E1B" w14:textId="29AD7402" w:rsidR="000C1B2F" w:rsidRPr="00865187" w:rsidRDefault="000C1B2F" w:rsidP="00865187">
      <w:pPr>
        <w:pStyle w:val="Odstavekseznama"/>
        <w:numPr>
          <w:ilvl w:val="0"/>
          <w:numId w:val="32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lastRenderedPageBreak/>
        <w:t>Majority of respondents were females - 71% in average.</w:t>
      </w:r>
    </w:p>
    <w:p w14:paraId="6EF3A91B" w14:textId="7D84DD53" w:rsidR="00165F19" w:rsidRPr="00865187" w:rsidRDefault="00C63F3B" w:rsidP="00865187">
      <w:pPr>
        <w:pStyle w:val="Odstavekseznama"/>
        <w:numPr>
          <w:ilvl w:val="0"/>
          <w:numId w:val="32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Overall analyses shows that 42% </w:t>
      </w:r>
      <w:r w:rsidR="00165F19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of respondents had been involved in a 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volunteering work. </w:t>
      </w:r>
      <w:r w:rsidR="00246F3B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Overall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,</w:t>
      </w:r>
      <w:r w:rsidR="00246F3B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25 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% of respondents had some experiences of work</w:t>
      </w:r>
      <w:r w:rsidR="00246F3B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with</w:t>
      </w:r>
      <w:r w:rsidR="00165F19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</w:t>
      </w:r>
      <w:r w:rsidR="00246F3B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migrant </w:t>
      </w:r>
      <w:r w:rsidR="00865187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children</w:t>
      </w:r>
      <w:r w:rsidR="00246F3B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, and 14% experiences of </w:t>
      </w:r>
      <w:r w:rsidR="00165F19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work with Roma children</w:t>
      </w:r>
      <w:r w:rsidR="00246F3B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. </w:t>
      </w:r>
    </w:p>
    <w:p w14:paraId="14AB6001" w14:textId="58A03FD3" w:rsidR="00165F19" w:rsidRPr="00865187" w:rsidRDefault="00165F19" w:rsidP="00865187">
      <w:pPr>
        <w:pStyle w:val="Odstavekseznama"/>
        <w:numPr>
          <w:ilvl w:val="0"/>
          <w:numId w:val="32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Overall analysis of all countries shows that previous experiences with specific methods to integr</w:t>
      </w:r>
      <w:r w:rsidR="00246F3B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ate migrant/Roma children had 37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% of respondents.</w:t>
      </w:r>
    </w:p>
    <w:p w14:paraId="0D8ECF1F" w14:textId="371B6D86" w:rsidR="00165F19" w:rsidRPr="00865187" w:rsidRDefault="00165F19" w:rsidP="00865187">
      <w:pPr>
        <w:pStyle w:val="Odstavekseznama"/>
        <w:numPr>
          <w:ilvl w:val="0"/>
          <w:numId w:val="32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Participants were in general very satisfied with the training, on the scale fr</w:t>
      </w:r>
      <w:r w:rsidR="00246F3B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om 1 to 4, satisfaction was 3,6.</w:t>
      </w:r>
    </w:p>
    <w:p w14:paraId="3AAC9A0D" w14:textId="303B21DC" w:rsidR="00165F19" w:rsidRPr="00865187" w:rsidRDefault="003108D6" w:rsidP="00865187">
      <w:pPr>
        <w:pStyle w:val="Odstavekseznama"/>
        <w:numPr>
          <w:ilvl w:val="0"/>
          <w:numId w:val="32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The overall statistic shows that 81</w:t>
      </w:r>
      <w:r w:rsidR="00165F19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% 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respondents </w:t>
      </w:r>
      <w:r w:rsidR="00165F19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claimed that they had many opportunities to express their suggestions and opinions; 18 % of respondents claimed that they had only a partial opportunity to express their suggestions and opinions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.</w:t>
      </w:r>
    </w:p>
    <w:p w14:paraId="3C52C699" w14:textId="73F75F06" w:rsidR="00165F19" w:rsidRPr="00A71A28" w:rsidRDefault="00165F19" w:rsidP="00865187">
      <w:pPr>
        <w:pStyle w:val="Odstavekseznama"/>
        <w:numPr>
          <w:ilvl w:val="0"/>
          <w:numId w:val="32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On the question if they have gained new knowledge at the seminar the overall statistic shows: </w:t>
      </w:r>
      <w:r w:rsidR="003108D6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83 % respondents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claimed that they have gained new knowledge at the seminar</w:t>
      </w:r>
      <w:r w:rsidR="00DD5E50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, 16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% that they obtained </w:t>
      </w:r>
      <w:r w:rsidR="003108D6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only </w:t>
      </w:r>
      <w:r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some new knowledge</w:t>
      </w:r>
      <w:r w:rsidR="003108D6" w:rsidRPr="0086518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. </w:t>
      </w:r>
    </w:p>
    <w:p w14:paraId="740552AD" w14:textId="77777777" w:rsidR="00A71A28" w:rsidRPr="00865187" w:rsidRDefault="00A71A28" w:rsidP="00A71A28">
      <w:pPr>
        <w:pStyle w:val="Odstavekseznama"/>
        <w:shd w:val="clear" w:color="auto" w:fill="auto"/>
        <w:spacing w:after="160" w:line="259" w:lineRule="auto"/>
        <w:ind w:left="360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</w:p>
    <w:p w14:paraId="12BBE101" w14:textId="4B5B8774" w:rsidR="00370F8C" w:rsidRDefault="00370F8C" w:rsidP="00370F8C">
      <w:pPr>
        <w:pStyle w:val="Odstavekseznama"/>
        <w:numPr>
          <w:ilvl w:val="0"/>
          <w:numId w:val="21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b/>
          <w:color w:val="auto"/>
          <w:sz w:val="28"/>
          <w:szCs w:val="28"/>
          <w:lang w:val="en-GB" w:eastAsia="en-US"/>
        </w:rPr>
      </w:pPr>
      <w:r w:rsidRPr="00370F8C">
        <w:rPr>
          <w:rFonts w:asciiTheme="minorHAnsi" w:eastAsia="Calibri" w:hAnsiTheme="minorHAnsi" w:cstheme="minorHAnsi"/>
          <w:b/>
          <w:color w:val="auto"/>
          <w:sz w:val="28"/>
          <w:szCs w:val="28"/>
          <w:lang w:val="en-GB" w:eastAsia="en-US"/>
        </w:rPr>
        <w:t>Learning outcomes:</w:t>
      </w:r>
    </w:p>
    <w:p w14:paraId="3292DA2F" w14:textId="77777777" w:rsidR="00370F8C" w:rsidRPr="00370F8C" w:rsidRDefault="00370F8C" w:rsidP="00370F8C">
      <w:pPr>
        <w:pStyle w:val="Odstavekseznama"/>
        <w:numPr>
          <w:ilvl w:val="0"/>
          <w:numId w:val="24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Participants of the seminar gained the knowledge of social responsibility, volunteering, and learned strategies for working in a multicultural environment.</w:t>
      </w:r>
    </w:p>
    <w:p w14:paraId="46C902D5" w14:textId="5AD8B174" w:rsidR="00370F8C" w:rsidRPr="00370F8C" w:rsidRDefault="00370F8C" w:rsidP="00370F8C">
      <w:pPr>
        <w:pStyle w:val="Odstavekseznama"/>
        <w:numPr>
          <w:ilvl w:val="0"/>
          <w:numId w:val="24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Statistics from evaluation survey show, that most respondents (</w:t>
      </w:r>
      <w:r w:rsidR="00DD5E50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more than 8</w:t>
      </w: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 xml:space="preserve">0 %) gained new knowledge at the seminar. </w:t>
      </w:r>
    </w:p>
    <w:p w14:paraId="116838D2" w14:textId="08287AE2" w:rsidR="00370F8C" w:rsidRDefault="00370F8C" w:rsidP="00370F8C">
      <w:pPr>
        <w:pStyle w:val="Odstavekseznama"/>
        <w:numPr>
          <w:ilvl w:val="0"/>
          <w:numId w:val="24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Participants that were further on involved in volunteering with Roma/migrant children, in general agreed, that the participation at the training was very useful for their work.</w:t>
      </w:r>
    </w:p>
    <w:p w14:paraId="13FEEFA5" w14:textId="77777777" w:rsidR="00370F8C" w:rsidRPr="00370F8C" w:rsidRDefault="00370F8C" w:rsidP="00370F8C">
      <w:pPr>
        <w:pStyle w:val="Odstavekseznama"/>
        <w:shd w:val="clear" w:color="auto" w:fill="auto"/>
        <w:spacing w:line="288" w:lineRule="auto"/>
        <w:ind w:left="360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</w:p>
    <w:p w14:paraId="798C602A" w14:textId="03D80EC9" w:rsidR="00370F8C" w:rsidRDefault="00370F8C" w:rsidP="00370F8C">
      <w:pPr>
        <w:pStyle w:val="Odstavekseznama"/>
        <w:numPr>
          <w:ilvl w:val="0"/>
          <w:numId w:val="21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b/>
          <w:color w:val="auto"/>
          <w:sz w:val="28"/>
          <w:szCs w:val="28"/>
          <w:lang w:val="en-GB" w:eastAsia="en-US"/>
        </w:rPr>
      </w:pPr>
      <w:r w:rsidRPr="00370F8C">
        <w:rPr>
          <w:rFonts w:asciiTheme="minorHAnsi" w:eastAsia="Calibri" w:hAnsiTheme="minorHAnsi" w:cstheme="minorHAnsi"/>
          <w:b/>
          <w:color w:val="auto"/>
          <w:sz w:val="28"/>
          <w:szCs w:val="28"/>
          <w:lang w:val="en-GB" w:eastAsia="en-US"/>
        </w:rPr>
        <w:t>Some feedbacks from respondents of SURVEY about their most significant advantages (in their personality/experience) that they could apply in a multicultural class/environment:</w:t>
      </w:r>
    </w:p>
    <w:p w14:paraId="0A74F3C3" w14:textId="77777777" w:rsidR="00370F8C" w:rsidRPr="00370F8C" w:rsidRDefault="00370F8C" w:rsidP="00370F8C">
      <w:pPr>
        <w:pStyle w:val="Odstavekseznama"/>
        <w:numPr>
          <w:ilvl w:val="0"/>
          <w:numId w:val="31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empathy, a joy to work with children, openness, and tolerance towards different nationalities, religion, etc.,</w:t>
      </w:r>
    </w:p>
    <w:p w14:paraId="43B82BBF" w14:textId="77777777" w:rsidR="00370F8C" w:rsidRPr="00370F8C" w:rsidRDefault="00370F8C" w:rsidP="00370F8C">
      <w:pPr>
        <w:pStyle w:val="Odstavekseznama"/>
        <w:numPr>
          <w:ilvl w:val="0"/>
          <w:numId w:val="31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personal experience of being a migrant,</w:t>
      </w:r>
    </w:p>
    <w:p w14:paraId="0B73292A" w14:textId="77777777" w:rsidR="00370F8C" w:rsidRPr="00370F8C" w:rsidRDefault="00370F8C" w:rsidP="00370F8C">
      <w:pPr>
        <w:pStyle w:val="Odstavekseznama"/>
        <w:numPr>
          <w:ilvl w:val="0"/>
          <w:numId w:val="31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experiences of living in another country, among other cultures,</w:t>
      </w:r>
    </w:p>
    <w:p w14:paraId="5BFEDD83" w14:textId="77777777" w:rsidR="00370F8C" w:rsidRPr="00370F8C" w:rsidRDefault="00370F8C" w:rsidP="00370F8C">
      <w:pPr>
        <w:pStyle w:val="Odstavekseznama"/>
        <w:numPr>
          <w:ilvl w:val="0"/>
          <w:numId w:val="31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understanding the Roma culture, and knowing the community of Roma,</w:t>
      </w:r>
    </w:p>
    <w:p w14:paraId="5B84DFB4" w14:textId="77777777" w:rsidR="00370F8C" w:rsidRPr="00370F8C" w:rsidRDefault="00370F8C" w:rsidP="00370F8C">
      <w:pPr>
        <w:pStyle w:val="Odstavekseznama"/>
        <w:numPr>
          <w:ilvl w:val="0"/>
          <w:numId w:val="31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helping Migrant children to integrate through art,</w:t>
      </w:r>
    </w:p>
    <w:p w14:paraId="308E6A90" w14:textId="69C7422A" w:rsidR="00370F8C" w:rsidRDefault="00370F8C" w:rsidP="00370F8C">
      <w:pPr>
        <w:pStyle w:val="Odstavekseznama"/>
        <w:numPr>
          <w:ilvl w:val="0"/>
          <w:numId w:val="31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self-initiative, proactive attitude</w:t>
      </w:r>
    </w:p>
    <w:p w14:paraId="1C4224F2" w14:textId="77777777" w:rsidR="00370F8C" w:rsidRPr="00370F8C" w:rsidRDefault="00370F8C" w:rsidP="00370F8C">
      <w:pPr>
        <w:pStyle w:val="Odstavekseznama"/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</w:p>
    <w:p w14:paraId="0602039D" w14:textId="0F7D800E" w:rsidR="004471D9" w:rsidRPr="00370F8C" w:rsidRDefault="004471D9" w:rsidP="00370F8C">
      <w:pPr>
        <w:pStyle w:val="Odstavekseznama"/>
        <w:numPr>
          <w:ilvl w:val="0"/>
          <w:numId w:val="21"/>
        </w:numPr>
        <w:shd w:val="clear" w:color="auto" w:fill="auto"/>
        <w:spacing w:line="288" w:lineRule="auto"/>
        <w:rPr>
          <w:rFonts w:asciiTheme="minorHAnsi" w:eastAsia="Calibri" w:hAnsiTheme="minorHAnsi" w:cstheme="minorHAnsi"/>
          <w:b/>
          <w:color w:val="auto"/>
          <w:sz w:val="28"/>
          <w:szCs w:val="28"/>
          <w:lang w:val="en-GB" w:eastAsia="en-US"/>
        </w:rPr>
      </w:pPr>
      <w:r w:rsidRPr="004471D9">
        <w:rPr>
          <w:rFonts w:asciiTheme="minorHAnsi" w:eastAsia="Calibri" w:hAnsiTheme="minorHAnsi" w:cstheme="minorHAnsi"/>
          <w:b/>
          <w:color w:val="auto"/>
          <w:sz w:val="28"/>
          <w:szCs w:val="28"/>
          <w:lang w:val="en-GB" w:eastAsia="en-US"/>
        </w:rPr>
        <w:t xml:space="preserve">POLICY RECOMMENDATIONS </w:t>
      </w:r>
    </w:p>
    <w:p w14:paraId="707B434B" w14:textId="35D3AF61" w:rsidR="00762260" w:rsidRPr="00366E25" w:rsidRDefault="00762260" w:rsidP="00762260">
      <w:pPr>
        <w:shd w:val="clear" w:color="auto" w:fill="auto"/>
        <w:spacing w:line="288" w:lineRule="auto"/>
        <w:rPr>
          <w:rFonts w:asciiTheme="minorHAnsi" w:eastAsia="Calibri" w:hAnsiTheme="minorHAnsi" w:cstheme="minorHAnsi"/>
          <w:b/>
          <w:color w:val="auto"/>
          <w:sz w:val="22"/>
          <w:szCs w:val="22"/>
          <w:u w:val="single"/>
          <w:lang w:val="en-GB" w:eastAsia="en-US"/>
        </w:rPr>
      </w:pPr>
      <w:r w:rsidRPr="00366E25">
        <w:rPr>
          <w:rFonts w:asciiTheme="minorHAnsi" w:eastAsia="Calibri" w:hAnsiTheme="minorHAnsi" w:cstheme="minorHAnsi"/>
          <w:color w:val="auto"/>
          <w:sz w:val="22"/>
          <w:szCs w:val="22"/>
          <w:u w:val="single"/>
          <w:lang w:val="en-GB" w:eastAsia="en-US"/>
        </w:rPr>
        <w:t xml:space="preserve">From </w:t>
      </w:r>
      <w:r w:rsidR="00C03800">
        <w:rPr>
          <w:rFonts w:asciiTheme="minorHAnsi" w:eastAsia="Calibri" w:hAnsiTheme="minorHAnsi" w:cstheme="minorHAnsi"/>
          <w:color w:val="auto"/>
          <w:sz w:val="22"/>
          <w:szCs w:val="22"/>
          <w:u w:val="single"/>
          <w:lang w:val="en-GB" w:eastAsia="en-US"/>
        </w:rPr>
        <w:t xml:space="preserve">national </w:t>
      </w:r>
      <w:r w:rsidRPr="00366E25">
        <w:rPr>
          <w:rFonts w:asciiTheme="minorHAnsi" w:eastAsia="Calibri" w:hAnsiTheme="minorHAnsi" w:cstheme="minorHAnsi"/>
          <w:color w:val="auto"/>
          <w:sz w:val="22"/>
          <w:szCs w:val="22"/>
          <w:u w:val="single"/>
          <w:lang w:val="en-GB" w:eastAsia="en-US"/>
        </w:rPr>
        <w:t xml:space="preserve">reports of partners, we can extract the </w:t>
      </w:r>
      <w:r w:rsidRPr="00366E25">
        <w:rPr>
          <w:rFonts w:asciiTheme="minorHAnsi" w:eastAsia="Calibri" w:hAnsiTheme="minorHAnsi" w:cstheme="minorHAnsi"/>
          <w:b/>
          <w:color w:val="auto"/>
          <w:sz w:val="22"/>
          <w:szCs w:val="22"/>
          <w:u w:val="single"/>
          <w:lang w:val="en-GB" w:eastAsia="en-US"/>
        </w:rPr>
        <w:t>following (policy) recommendations:</w:t>
      </w:r>
    </w:p>
    <w:p w14:paraId="64BF4142" w14:textId="77777777" w:rsidR="00762260" w:rsidRPr="00370F8C" w:rsidRDefault="00762260" w:rsidP="00762260">
      <w:pPr>
        <w:shd w:val="clear" w:color="auto" w:fill="auto"/>
        <w:spacing w:line="288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</w:p>
    <w:p w14:paraId="03036906" w14:textId="77777777" w:rsidR="00370F8C" w:rsidRPr="00370F8C" w:rsidRDefault="00370F8C" w:rsidP="00370F8C">
      <w:pPr>
        <w:pStyle w:val="Odstavekseznama"/>
        <w:numPr>
          <w:ilvl w:val="0"/>
          <w:numId w:val="26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lastRenderedPageBreak/>
        <w:t xml:space="preserve">Volunteers that work with disadvantaged groups need to have some knowledge and skills for work with such groups, it is important that they undergo some trainings before starting the work. </w:t>
      </w:r>
    </w:p>
    <w:p w14:paraId="34E0B511" w14:textId="77777777" w:rsidR="00370F8C" w:rsidRPr="00370F8C" w:rsidRDefault="00370F8C" w:rsidP="00370F8C">
      <w:pPr>
        <w:pStyle w:val="Odstavekseznama"/>
        <w:numPr>
          <w:ilvl w:val="0"/>
          <w:numId w:val="26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More volunteers should be included into activities concerning  integration of Roma children in schools.</w:t>
      </w:r>
    </w:p>
    <w:p w14:paraId="2B8F1543" w14:textId="77777777" w:rsidR="00370F8C" w:rsidRPr="00370F8C" w:rsidRDefault="00370F8C" w:rsidP="00370F8C">
      <w:pPr>
        <w:pStyle w:val="Odstavekseznama"/>
        <w:numPr>
          <w:ilvl w:val="0"/>
          <w:numId w:val="26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 xml:space="preserve">Volunteering in schools shall be more promoted (and also well-coordinated &amp; supervised by school-s), as important source for enrichment of school activities. </w:t>
      </w:r>
    </w:p>
    <w:p w14:paraId="7F677257" w14:textId="11A4BA19" w:rsidR="00762260" w:rsidRDefault="00370F8C" w:rsidP="00370F8C">
      <w:pPr>
        <w:pStyle w:val="Odstavekseznama"/>
        <w:numPr>
          <w:ilvl w:val="0"/>
          <w:numId w:val="26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Similar seminars should be promoted/organised in the future (by different NGOs) and guests from different contexts should be invited to share their experience about inclusion of different marginalised social groups.</w:t>
      </w:r>
    </w:p>
    <w:p w14:paraId="70809D73" w14:textId="77777777" w:rsidR="00370F8C" w:rsidRPr="00370F8C" w:rsidRDefault="00370F8C" w:rsidP="00370F8C">
      <w:pPr>
        <w:pStyle w:val="Odstavekseznama"/>
        <w:numPr>
          <w:ilvl w:val="0"/>
          <w:numId w:val="26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 xml:space="preserve">Availability of information about volunteering activities at schools should be improved at the national level. The idea which might be an a reasonable solution to this problem is so-called on-stop-point which could offer the possibility to concentrate all the information about the needs, the offer as well as good practices about the volunteering in the school environment. </w:t>
      </w:r>
    </w:p>
    <w:p w14:paraId="77841796" w14:textId="29372571" w:rsidR="00370F8C" w:rsidRDefault="00370F8C" w:rsidP="00370F8C">
      <w:pPr>
        <w:pStyle w:val="Odstavekseznama"/>
        <w:numPr>
          <w:ilvl w:val="0"/>
          <w:numId w:val="26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370F8C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Positive promotion about the achievements in the area of Roma and migrant inclusion in schools and dissemination of good practices should be encouraged and regularly implemented.</w:t>
      </w:r>
    </w:p>
    <w:p w14:paraId="4D857FFF" w14:textId="77777777" w:rsidR="00C21EAF" w:rsidRPr="00C21EAF" w:rsidRDefault="00C21EAF" w:rsidP="00C21EAF">
      <w:pPr>
        <w:pStyle w:val="Odstavekseznama"/>
        <w:numPr>
          <w:ilvl w:val="0"/>
          <w:numId w:val="26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C21EAF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Raising interest among young people for volunteering.</w:t>
      </w:r>
    </w:p>
    <w:p w14:paraId="72003166" w14:textId="77777777" w:rsidR="00C21EAF" w:rsidRPr="00C21EAF" w:rsidRDefault="00C21EAF" w:rsidP="00C21EAF">
      <w:pPr>
        <w:pStyle w:val="Odstavekseznama"/>
        <w:numPr>
          <w:ilvl w:val="0"/>
          <w:numId w:val="26"/>
        </w:numPr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C21EAF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Focus on discrimination and language barriers for designing activities in multicultural</w:t>
      </w:r>
    </w:p>
    <w:p w14:paraId="00286B86" w14:textId="74B32DE1" w:rsidR="00C21EAF" w:rsidRDefault="00C21EAF" w:rsidP="00C21EAF">
      <w:pPr>
        <w:pStyle w:val="Odstavekseznama"/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  <w:r w:rsidRPr="00C21EAF"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>environment.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  <w:t xml:space="preserve"> </w:t>
      </w:r>
      <w:bookmarkStart w:id="0" w:name="_GoBack"/>
      <w:bookmarkEnd w:id="0"/>
    </w:p>
    <w:p w14:paraId="21D50977" w14:textId="77777777" w:rsidR="00C21EAF" w:rsidRPr="00C21EAF" w:rsidRDefault="00C21EAF">
      <w:pPr>
        <w:pStyle w:val="Odstavekseznama"/>
        <w:shd w:val="clear" w:color="auto" w:fill="auto"/>
        <w:spacing w:after="160" w:line="259" w:lineRule="auto"/>
        <w:rPr>
          <w:rFonts w:asciiTheme="minorHAnsi" w:eastAsia="Calibri" w:hAnsiTheme="minorHAnsi" w:cstheme="minorHAnsi"/>
          <w:color w:val="auto"/>
          <w:sz w:val="22"/>
          <w:szCs w:val="22"/>
          <w:lang w:val="en-GB" w:eastAsia="en-US"/>
        </w:rPr>
      </w:pPr>
    </w:p>
    <w:sectPr w:rsidR="00C21EAF" w:rsidRPr="00C21EAF" w:rsidSect="0044786D">
      <w:headerReference w:type="default" r:id="rId8"/>
      <w:footerReference w:type="default" r:id="rId9"/>
      <w:pgSz w:w="11906" w:h="16838" w:code="9"/>
      <w:pgMar w:top="2552" w:right="1701" w:bottom="170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31B43" w14:textId="77777777" w:rsidR="004D727C" w:rsidRDefault="004D727C" w:rsidP="0044786D">
      <w:r>
        <w:separator/>
      </w:r>
    </w:p>
  </w:endnote>
  <w:endnote w:type="continuationSeparator" w:id="0">
    <w:p w14:paraId="375ED511" w14:textId="77777777" w:rsidR="004D727C" w:rsidRDefault="004D727C" w:rsidP="0044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31F4B" w14:textId="7080A0F4" w:rsidR="00A13D93" w:rsidRPr="0022303F" w:rsidRDefault="00A13D93" w:rsidP="0022303F">
    <w:pPr>
      <w:pStyle w:val="Noga"/>
      <w:jc w:val="center"/>
      <w:rPr>
        <w:rFonts w:ascii="Times New Roman" w:hAnsi="Times New Roman" w:cs="Times New Roman"/>
        <w:sz w:val="22"/>
        <w:szCs w:val="22"/>
      </w:rPr>
    </w:pPr>
    <w:r w:rsidRPr="0022303F">
      <w:rPr>
        <w:rFonts w:ascii="Times New Roman" w:hAnsi="Times New Roman" w:cs="Times New Roman"/>
        <w:sz w:val="22"/>
        <w:szCs w:val="22"/>
      </w:rPr>
      <w:fldChar w:fldCharType="begin"/>
    </w:r>
    <w:r w:rsidRPr="0022303F">
      <w:rPr>
        <w:rFonts w:ascii="Times New Roman" w:hAnsi="Times New Roman" w:cs="Times New Roman"/>
        <w:sz w:val="22"/>
        <w:szCs w:val="22"/>
      </w:rPr>
      <w:instrText>PAGE   \* MERGEFORMAT</w:instrText>
    </w:r>
    <w:r w:rsidRPr="0022303F">
      <w:rPr>
        <w:rFonts w:ascii="Times New Roman" w:hAnsi="Times New Roman" w:cs="Times New Roman"/>
        <w:sz w:val="22"/>
        <w:szCs w:val="22"/>
      </w:rPr>
      <w:fldChar w:fldCharType="separate"/>
    </w:r>
    <w:r w:rsidR="00C21EAF">
      <w:rPr>
        <w:rFonts w:ascii="Times New Roman" w:hAnsi="Times New Roman" w:cs="Times New Roman"/>
        <w:noProof/>
        <w:sz w:val="22"/>
        <w:szCs w:val="22"/>
      </w:rPr>
      <w:t>1</w:t>
    </w:r>
    <w:r w:rsidRPr="0022303F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505E2" w14:textId="77777777" w:rsidR="004D727C" w:rsidRDefault="004D727C" w:rsidP="0044786D">
      <w:r>
        <w:separator/>
      </w:r>
    </w:p>
  </w:footnote>
  <w:footnote w:type="continuationSeparator" w:id="0">
    <w:p w14:paraId="1950903E" w14:textId="77777777" w:rsidR="004D727C" w:rsidRDefault="004D727C" w:rsidP="00447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E8A14" w14:textId="77777777" w:rsidR="00A13D93" w:rsidRDefault="00A13D93" w:rsidP="0044786D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61C0AF" wp14:editId="3829E0E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603200" cy="10756800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tter2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200" cy="10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F13"/>
    <w:multiLevelType w:val="hybridMultilevel"/>
    <w:tmpl w:val="6F1020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60299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194521"/>
    <w:multiLevelType w:val="hybridMultilevel"/>
    <w:tmpl w:val="82241DEE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1D78C2"/>
    <w:multiLevelType w:val="hybridMultilevel"/>
    <w:tmpl w:val="1F9C03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074C"/>
    <w:multiLevelType w:val="hybridMultilevel"/>
    <w:tmpl w:val="29B44F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458F"/>
    <w:multiLevelType w:val="hybridMultilevel"/>
    <w:tmpl w:val="3CD08BB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D5EE6"/>
    <w:multiLevelType w:val="hybridMultilevel"/>
    <w:tmpl w:val="4FC21848"/>
    <w:lvl w:ilvl="0" w:tplc="0C0A33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5FC2"/>
    <w:multiLevelType w:val="hybridMultilevel"/>
    <w:tmpl w:val="8F24EA4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381DCC"/>
    <w:multiLevelType w:val="hybridMultilevel"/>
    <w:tmpl w:val="AEAEF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439BD"/>
    <w:multiLevelType w:val="hybridMultilevel"/>
    <w:tmpl w:val="A664E514"/>
    <w:lvl w:ilvl="0" w:tplc="0C0A33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11484"/>
    <w:multiLevelType w:val="hybridMultilevel"/>
    <w:tmpl w:val="501801EC"/>
    <w:lvl w:ilvl="0" w:tplc="1EB6AC1A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BD3EF0"/>
    <w:multiLevelType w:val="hybridMultilevel"/>
    <w:tmpl w:val="AE9E6A62"/>
    <w:lvl w:ilvl="0" w:tplc="4BEAB9B8"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E54C2A"/>
    <w:multiLevelType w:val="hybridMultilevel"/>
    <w:tmpl w:val="57D86A0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EC1AE0"/>
    <w:multiLevelType w:val="hybridMultilevel"/>
    <w:tmpl w:val="8288F8A4"/>
    <w:lvl w:ilvl="0" w:tplc="2234756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64209"/>
    <w:multiLevelType w:val="hybridMultilevel"/>
    <w:tmpl w:val="1C3213F4"/>
    <w:lvl w:ilvl="0" w:tplc="2234756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70C5B"/>
    <w:multiLevelType w:val="hybridMultilevel"/>
    <w:tmpl w:val="D0909B0C"/>
    <w:lvl w:ilvl="0" w:tplc="1EB6AC1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B2C82"/>
    <w:multiLevelType w:val="hybridMultilevel"/>
    <w:tmpl w:val="7DC8FA2E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B46689"/>
    <w:multiLevelType w:val="hybridMultilevel"/>
    <w:tmpl w:val="BC1C26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522BB"/>
    <w:multiLevelType w:val="hybridMultilevel"/>
    <w:tmpl w:val="BC84BEC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6A7198"/>
    <w:multiLevelType w:val="hybridMultilevel"/>
    <w:tmpl w:val="0E28541C"/>
    <w:lvl w:ilvl="0" w:tplc="2D4E5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E3952"/>
    <w:multiLevelType w:val="hybridMultilevel"/>
    <w:tmpl w:val="D47E7A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B4FF8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7F26"/>
    <w:multiLevelType w:val="hybridMultilevel"/>
    <w:tmpl w:val="424CD1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A701CE"/>
    <w:multiLevelType w:val="hybridMultilevel"/>
    <w:tmpl w:val="B3CC1756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9F6A1B"/>
    <w:multiLevelType w:val="hybridMultilevel"/>
    <w:tmpl w:val="B78E49A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0D00F0"/>
    <w:multiLevelType w:val="hybridMultilevel"/>
    <w:tmpl w:val="404864A2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864649"/>
    <w:multiLevelType w:val="hybridMultilevel"/>
    <w:tmpl w:val="50506E7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B74539"/>
    <w:multiLevelType w:val="hybridMultilevel"/>
    <w:tmpl w:val="9392BE60"/>
    <w:lvl w:ilvl="0" w:tplc="753283D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7181A"/>
    <w:multiLevelType w:val="hybridMultilevel"/>
    <w:tmpl w:val="937C749E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193780"/>
    <w:multiLevelType w:val="hybridMultilevel"/>
    <w:tmpl w:val="E098D690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272618"/>
    <w:multiLevelType w:val="hybridMultilevel"/>
    <w:tmpl w:val="32EAB60C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6F578A"/>
    <w:multiLevelType w:val="hybridMultilevel"/>
    <w:tmpl w:val="440CF6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8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"/>
  </w:num>
  <w:num w:numId="9">
    <w:abstractNumId w:val="16"/>
  </w:num>
  <w:num w:numId="10">
    <w:abstractNumId w:val="22"/>
  </w:num>
  <w:num w:numId="11">
    <w:abstractNumId w:val="1"/>
  </w:num>
  <w:num w:numId="12">
    <w:abstractNumId w:val="11"/>
  </w:num>
  <w:num w:numId="13">
    <w:abstractNumId w:val="15"/>
  </w:num>
  <w:num w:numId="14">
    <w:abstractNumId w:val="26"/>
  </w:num>
  <w:num w:numId="15">
    <w:abstractNumId w:val="6"/>
  </w:num>
  <w:num w:numId="16">
    <w:abstractNumId w:val="7"/>
  </w:num>
  <w:num w:numId="17">
    <w:abstractNumId w:val="3"/>
  </w:num>
  <w:num w:numId="18">
    <w:abstractNumId w:val="4"/>
  </w:num>
  <w:num w:numId="19">
    <w:abstractNumId w:val="9"/>
  </w:num>
  <w:num w:numId="20">
    <w:abstractNumId w:val="14"/>
  </w:num>
  <w:num w:numId="21">
    <w:abstractNumId w:val="18"/>
  </w:num>
  <w:num w:numId="22">
    <w:abstractNumId w:val="30"/>
  </w:num>
  <w:num w:numId="23">
    <w:abstractNumId w:val="10"/>
  </w:num>
  <w:num w:numId="24">
    <w:abstractNumId w:val="5"/>
  </w:num>
  <w:num w:numId="25">
    <w:abstractNumId w:val="25"/>
  </w:num>
  <w:num w:numId="26">
    <w:abstractNumId w:val="8"/>
  </w:num>
  <w:num w:numId="27">
    <w:abstractNumId w:val="21"/>
  </w:num>
  <w:num w:numId="28">
    <w:abstractNumId w:val="0"/>
  </w:num>
  <w:num w:numId="29">
    <w:abstractNumId w:val="20"/>
  </w:num>
  <w:num w:numId="30">
    <w:abstractNumId w:val="13"/>
  </w:num>
  <w:num w:numId="31">
    <w:abstractNumId w:val="17"/>
  </w:num>
  <w:num w:numId="32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16"/>
    <w:rsid w:val="00032197"/>
    <w:rsid w:val="0003253F"/>
    <w:rsid w:val="0003625A"/>
    <w:rsid w:val="00042F33"/>
    <w:rsid w:val="0004358D"/>
    <w:rsid w:val="00043637"/>
    <w:rsid w:val="00046650"/>
    <w:rsid w:val="00046A38"/>
    <w:rsid w:val="00060B48"/>
    <w:rsid w:val="00062331"/>
    <w:rsid w:val="00072888"/>
    <w:rsid w:val="0007346F"/>
    <w:rsid w:val="0008400A"/>
    <w:rsid w:val="00093FDD"/>
    <w:rsid w:val="000C1B2F"/>
    <w:rsid w:val="000C6647"/>
    <w:rsid w:val="000C7CCD"/>
    <w:rsid w:val="000D25F9"/>
    <w:rsid w:val="000D4F41"/>
    <w:rsid w:val="000F650A"/>
    <w:rsid w:val="001124A1"/>
    <w:rsid w:val="00151536"/>
    <w:rsid w:val="00165CDD"/>
    <w:rsid w:val="00165F19"/>
    <w:rsid w:val="00174FA5"/>
    <w:rsid w:val="001B1B58"/>
    <w:rsid w:val="001D12D4"/>
    <w:rsid w:val="001F05A7"/>
    <w:rsid w:val="001F6E5A"/>
    <w:rsid w:val="002005B1"/>
    <w:rsid w:val="00221F62"/>
    <w:rsid w:val="0022303F"/>
    <w:rsid w:val="0022537B"/>
    <w:rsid w:val="00246F3B"/>
    <w:rsid w:val="0024787D"/>
    <w:rsid w:val="00262D9C"/>
    <w:rsid w:val="00264B2A"/>
    <w:rsid w:val="00273EB9"/>
    <w:rsid w:val="002761FB"/>
    <w:rsid w:val="0029245D"/>
    <w:rsid w:val="00295F68"/>
    <w:rsid w:val="002B6340"/>
    <w:rsid w:val="002D72EF"/>
    <w:rsid w:val="003106D0"/>
    <w:rsid w:val="003108D6"/>
    <w:rsid w:val="00325AF8"/>
    <w:rsid w:val="00326117"/>
    <w:rsid w:val="00326B8E"/>
    <w:rsid w:val="00366E25"/>
    <w:rsid w:val="00370F8C"/>
    <w:rsid w:val="00373FB0"/>
    <w:rsid w:val="003762A1"/>
    <w:rsid w:val="003777BA"/>
    <w:rsid w:val="003812B7"/>
    <w:rsid w:val="00393009"/>
    <w:rsid w:val="003971AC"/>
    <w:rsid w:val="003A5060"/>
    <w:rsid w:val="003B5DC7"/>
    <w:rsid w:val="003C26ED"/>
    <w:rsid w:val="003C5C8B"/>
    <w:rsid w:val="003E496B"/>
    <w:rsid w:val="003F22AC"/>
    <w:rsid w:val="003F6C7D"/>
    <w:rsid w:val="00405461"/>
    <w:rsid w:val="004121B8"/>
    <w:rsid w:val="004218D9"/>
    <w:rsid w:val="0043080A"/>
    <w:rsid w:val="004471D9"/>
    <w:rsid w:val="0044786D"/>
    <w:rsid w:val="00470037"/>
    <w:rsid w:val="00483A17"/>
    <w:rsid w:val="004B6451"/>
    <w:rsid w:val="004D644E"/>
    <w:rsid w:val="004D727C"/>
    <w:rsid w:val="0052400C"/>
    <w:rsid w:val="00542D4F"/>
    <w:rsid w:val="00555E7C"/>
    <w:rsid w:val="005700C4"/>
    <w:rsid w:val="0057403E"/>
    <w:rsid w:val="00574F7D"/>
    <w:rsid w:val="00584355"/>
    <w:rsid w:val="005850A3"/>
    <w:rsid w:val="005D2531"/>
    <w:rsid w:val="005D273D"/>
    <w:rsid w:val="005F085C"/>
    <w:rsid w:val="006006B3"/>
    <w:rsid w:val="00625C97"/>
    <w:rsid w:val="00632D3B"/>
    <w:rsid w:val="00675BFE"/>
    <w:rsid w:val="00682BB2"/>
    <w:rsid w:val="00686B0F"/>
    <w:rsid w:val="00687E6D"/>
    <w:rsid w:val="00690D84"/>
    <w:rsid w:val="006B141D"/>
    <w:rsid w:val="006C4AF0"/>
    <w:rsid w:val="006D488F"/>
    <w:rsid w:val="00711750"/>
    <w:rsid w:val="007142D4"/>
    <w:rsid w:val="007210CE"/>
    <w:rsid w:val="0072152A"/>
    <w:rsid w:val="0072348F"/>
    <w:rsid w:val="00725672"/>
    <w:rsid w:val="0075170E"/>
    <w:rsid w:val="00762260"/>
    <w:rsid w:val="007646E2"/>
    <w:rsid w:val="007965EA"/>
    <w:rsid w:val="007B2F9F"/>
    <w:rsid w:val="007B7C18"/>
    <w:rsid w:val="007C2BFF"/>
    <w:rsid w:val="007C66E6"/>
    <w:rsid w:val="007D664F"/>
    <w:rsid w:val="007D6DD2"/>
    <w:rsid w:val="007E18DB"/>
    <w:rsid w:val="007E3EBC"/>
    <w:rsid w:val="007F6FAA"/>
    <w:rsid w:val="00805508"/>
    <w:rsid w:val="0082663D"/>
    <w:rsid w:val="008347D1"/>
    <w:rsid w:val="00836809"/>
    <w:rsid w:val="008469F8"/>
    <w:rsid w:val="00854A16"/>
    <w:rsid w:val="00864AB6"/>
    <w:rsid w:val="00865187"/>
    <w:rsid w:val="008823A4"/>
    <w:rsid w:val="00895C25"/>
    <w:rsid w:val="008A63E2"/>
    <w:rsid w:val="008B220B"/>
    <w:rsid w:val="008D22A8"/>
    <w:rsid w:val="008E4D80"/>
    <w:rsid w:val="00916B4A"/>
    <w:rsid w:val="00922F9A"/>
    <w:rsid w:val="009306FD"/>
    <w:rsid w:val="00963DDB"/>
    <w:rsid w:val="00971ECE"/>
    <w:rsid w:val="00986EE0"/>
    <w:rsid w:val="0098703A"/>
    <w:rsid w:val="00992F23"/>
    <w:rsid w:val="00995B93"/>
    <w:rsid w:val="009A10A1"/>
    <w:rsid w:val="009A4281"/>
    <w:rsid w:val="009D6AEC"/>
    <w:rsid w:val="009E0B21"/>
    <w:rsid w:val="009E3B4C"/>
    <w:rsid w:val="009F62A0"/>
    <w:rsid w:val="00A06882"/>
    <w:rsid w:val="00A101E5"/>
    <w:rsid w:val="00A13D93"/>
    <w:rsid w:val="00A3554D"/>
    <w:rsid w:val="00A36A6B"/>
    <w:rsid w:val="00A56520"/>
    <w:rsid w:val="00A56B0D"/>
    <w:rsid w:val="00A71A28"/>
    <w:rsid w:val="00A842C1"/>
    <w:rsid w:val="00A84F57"/>
    <w:rsid w:val="00A86814"/>
    <w:rsid w:val="00AA5716"/>
    <w:rsid w:val="00AB06CC"/>
    <w:rsid w:val="00AB2364"/>
    <w:rsid w:val="00AB25A2"/>
    <w:rsid w:val="00AB363B"/>
    <w:rsid w:val="00AE63E3"/>
    <w:rsid w:val="00AF1557"/>
    <w:rsid w:val="00B0256D"/>
    <w:rsid w:val="00B0635A"/>
    <w:rsid w:val="00B36488"/>
    <w:rsid w:val="00B471B2"/>
    <w:rsid w:val="00B5790D"/>
    <w:rsid w:val="00B611C7"/>
    <w:rsid w:val="00B62E2C"/>
    <w:rsid w:val="00B64F5C"/>
    <w:rsid w:val="00B71245"/>
    <w:rsid w:val="00B873DA"/>
    <w:rsid w:val="00B93F30"/>
    <w:rsid w:val="00BA109E"/>
    <w:rsid w:val="00BC45C9"/>
    <w:rsid w:val="00BD389D"/>
    <w:rsid w:val="00BD3F99"/>
    <w:rsid w:val="00BD4906"/>
    <w:rsid w:val="00BE33BE"/>
    <w:rsid w:val="00BF0265"/>
    <w:rsid w:val="00C00511"/>
    <w:rsid w:val="00C03800"/>
    <w:rsid w:val="00C1208F"/>
    <w:rsid w:val="00C21EAF"/>
    <w:rsid w:val="00C22880"/>
    <w:rsid w:val="00C43828"/>
    <w:rsid w:val="00C63F3B"/>
    <w:rsid w:val="00C666FB"/>
    <w:rsid w:val="00C70895"/>
    <w:rsid w:val="00C72463"/>
    <w:rsid w:val="00C7637C"/>
    <w:rsid w:val="00C93CF2"/>
    <w:rsid w:val="00CA59FF"/>
    <w:rsid w:val="00CA6A46"/>
    <w:rsid w:val="00CC43A8"/>
    <w:rsid w:val="00CE789E"/>
    <w:rsid w:val="00D10574"/>
    <w:rsid w:val="00D10609"/>
    <w:rsid w:val="00D31E9C"/>
    <w:rsid w:val="00D545F7"/>
    <w:rsid w:val="00D57221"/>
    <w:rsid w:val="00D66168"/>
    <w:rsid w:val="00D719E5"/>
    <w:rsid w:val="00D847B9"/>
    <w:rsid w:val="00D9120C"/>
    <w:rsid w:val="00D95E8B"/>
    <w:rsid w:val="00DA25E1"/>
    <w:rsid w:val="00DA37F3"/>
    <w:rsid w:val="00DA3D31"/>
    <w:rsid w:val="00DB2997"/>
    <w:rsid w:val="00DB354D"/>
    <w:rsid w:val="00DD5E50"/>
    <w:rsid w:val="00DE134B"/>
    <w:rsid w:val="00DE7E1B"/>
    <w:rsid w:val="00E106D3"/>
    <w:rsid w:val="00E128FD"/>
    <w:rsid w:val="00E130FD"/>
    <w:rsid w:val="00E557D9"/>
    <w:rsid w:val="00E573B3"/>
    <w:rsid w:val="00E64662"/>
    <w:rsid w:val="00E92277"/>
    <w:rsid w:val="00EE6F53"/>
    <w:rsid w:val="00EE7D98"/>
    <w:rsid w:val="00F14C7D"/>
    <w:rsid w:val="00F33895"/>
    <w:rsid w:val="00F718EC"/>
    <w:rsid w:val="00F77DD3"/>
    <w:rsid w:val="00F96A81"/>
    <w:rsid w:val="00FA0C1A"/>
    <w:rsid w:val="00FE08FA"/>
    <w:rsid w:val="00FE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9416C"/>
  <w15:docId w15:val="{B9DCFDB6-7F0B-4963-950F-B5E5FD86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4786D"/>
    <w:pPr>
      <w:shd w:val="clear" w:color="auto" w:fill="FFFFFF"/>
      <w:spacing w:after="0" w:line="260" w:lineRule="exact"/>
      <w:jc w:val="both"/>
    </w:pPr>
    <w:rPr>
      <w:rFonts w:ascii="Arial" w:eastAsia="Times New Roman" w:hAnsi="Arial" w:cs="Arial"/>
      <w:color w:val="000000"/>
      <w:sz w:val="21"/>
      <w:szCs w:val="21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A0C1A"/>
    <w:pPr>
      <w:keepNext/>
      <w:keepLines/>
      <w:numPr>
        <w:numId w:val="2"/>
      </w:numPr>
      <w:spacing w:line="240" w:lineRule="auto"/>
      <w:outlineLvl w:val="0"/>
    </w:pPr>
    <w:rPr>
      <w:rFonts w:ascii="Times New Roman" w:eastAsiaTheme="majorEastAsia" w:hAnsi="Times New Roman" w:cstheme="majorBidi"/>
      <w:b/>
      <w:color w:val="auto"/>
      <w:sz w:val="28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9120C"/>
    <w:pPr>
      <w:keepNext/>
      <w:keepLines/>
      <w:numPr>
        <w:ilvl w:val="1"/>
        <w:numId w:val="2"/>
      </w:numPr>
      <w:spacing w:line="240" w:lineRule="auto"/>
      <w:ind w:left="578" w:hanging="578"/>
      <w:outlineLvl w:val="1"/>
    </w:pPr>
    <w:rPr>
      <w:rFonts w:ascii="Times New Roman" w:eastAsiaTheme="majorEastAsia" w:hAnsi="Times New Roman" w:cstheme="majorBidi"/>
      <w:b/>
      <w:color w:val="auto"/>
      <w:sz w:val="24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A0C1A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A0C1A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A0C1A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A0C1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A0C1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A0C1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A0C1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A5716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5716"/>
  </w:style>
  <w:style w:type="paragraph" w:styleId="Noga">
    <w:name w:val="footer"/>
    <w:basedOn w:val="Navaden"/>
    <w:link w:val="NogaZnak"/>
    <w:uiPriority w:val="99"/>
    <w:unhideWhenUsed/>
    <w:rsid w:val="00AA5716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5716"/>
  </w:style>
  <w:style w:type="paragraph" w:styleId="Navadensplet">
    <w:name w:val="Normal (Web)"/>
    <w:basedOn w:val="Navaden"/>
    <w:uiPriority w:val="99"/>
    <w:semiHidden/>
    <w:unhideWhenUsed/>
    <w:rsid w:val="00AA57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A59F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A59FF"/>
    <w:rPr>
      <w:rFonts w:ascii="Segoe UI" w:eastAsia="Times New Roman" w:hAnsi="Segoe UI" w:cs="Segoe UI"/>
      <w:color w:val="000000"/>
      <w:sz w:val="18"/>
      <w:szCs w:val="18"/>
      <w:shd w:val="clear" w:color="auto" w:fill="FFFFFF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A0C1A"/>
    <w:rPr>
      <w:rFonts w:ascii="Times New Roman" w:eastAsiaTheme="majorEastAsia" w:hAnsi="Times New Roman" w:cstheme="majorBidi"/>
      <w:b/>
      <w:sz w:val="28"/>
      <w:szCs w:val="32"/>
      <w:shd w:val="clear" w:color="auto" w:fill="FFFFFF"/>
      <w:lang w:eastAsia="sl-SI"/>
    </w:rPr>
  </w:style>
  <w:style w:type="character" w:styleId="Hiperpovezava">
    <w:name w:val="Hyperlink"/>
    <w:basedOn w:val="Privzetapisavaodstavka"/>
    <w:uiPriority w:val="99"/>
    <w:unhideWhenUsed/>
    <w:rsid w:val="00A36A6B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5170E"/>
    <w:pPr>
      <w:ind w:left="720"/>
      <w:contextualSpacing/>
    </w:pPr>
  </w:style>
  <w:style w:type="table" w:styleId="Tabelamrea">
    <w:name w:val="Table Grid"/>
    <w:basedOn w:val="Navadnatabela"/>
    <w:uiPriority w:val="59"/>
    <w:rsid w:val="00751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Privzetapisavaodstavka"/>
    <w:rsid w:val="0075170E"/>
  </w:style>
  <w:style w:type="character" w:styleId="Pripombasklic">
    <w:name w:val="annotation reference"/>
    <w:basedOn w:val="Privzetapisavaodstavka"/>
    <w:uiPriority w:val="99"/>
    <w:semiHidden/>
    <w:unhideWhenUsed/>
    <w:rsid w:val="00A5652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5652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56520"/>
    <w:rPr>
      <w:rFonts w:ascii="Arial" w:eastAsia="Times New Roman" w:hAnsi="Arial" w:cs="Arial"/>
      <w:color w:val="000000"/>
      <w:sz w:val="20"/>
      <w:szCs w:val="20"/>
      <w:shd w:val="clear" w:color="auto" w:fill="FFFFFF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5652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56520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  <w:lang w:eastAsia="sl-SI"/>
    </w:rPr>
  </w:style>
  <w:style w:type="paragraph" w:styleId="Golobesedilo">
    <w:name w:val="Plain Text"/>
    <w:basedOn w:val="Navaden"/>
    <w:link w:val="GolobesediloZnak"/>
    <w:uiPriority w:val="99"/>
    <w:unhideWhenUsed/>
    <w:rsid w:val="00DB2997"/>
    <w:pPr>
      <w:shd w:val="clear" w:color="auto" w:fill="auto"/>
      <w:spacing w:line="240" w:lineRule="auto"/>
      <w:jc w:val="left"/>
    </w:pPr>
    <w:rPr>
      <w:rFonts w:ascii="Calibri" w:eastAsiaTheme="minorHAnsi" w:hAnsi="Calibri" w:cs="Consolas"/>
      <w:color w:val="auto"/>
      <w:sz w:val="22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DB2997"/>
    <w:rPr>
      <w:rFonts w:ascii="Calibri" w:hAnsi="Calibri" w:cs="Consolas"/>
      <w:szCs w:val="21"/>
    </w:rPr>
  </w:style>
  <w:style w:type="character" w:customStyle="1" w:styleId="Naslov2Znak">
    <w:name w:val="Naslov 2 Znak"/>
    <w:basedOn w:val="Privzetapisavaodstavka"/>
    <w:link w:val="Naslov2"/>
    <w:uiPriority w:val="9"/>
    <w:rsid w:val="00D9120C"/>
    <w:rPr>
      <w:rFonts w:ascii="Times New Roman" w:eastAsiaTheme="majorEastAsia" w:hAnsi="Times New Roman" w:cstheme="majorBidi"/>
      <w:b/>
      <w:sz w:val="24"/>
      <w:szCs w:val="26"/>
      <w:shd w:val="clear" w:color="auto" w:fill="FFFFFF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A0C1A"/>
    <w:rPr>
      <w:rFonts w:asciiTheme="majorHAnsi" w:eastAsiaTheme="majorEastAsia" w:hAnsiTheme="majorHAnsi" w:cstheme="majorBidi"/>
      <w:color w:val="1F4D78" w:themeColor="accent1" w:themeShade="7F"/>
      <w:sz w:val="24"/>
      <w:szCs w:val="24"/>
      <w:shd w:val="clear" w:color="auto" w:fill="FFFFFF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A0C1A"/>
    <w:rPr>
      <w:rFonts w:asciiTheme="majorHAnsi" w:eastAsiaTheme="majorEastAsia" w:hAnsiTheme="majorHAnsi" w:cstheme="majorBidi"/>
      <w:i/>
      <w:iCs/>
      <w:color w:val="2E74B5" w:themeColor="accent1" w:themeShade="BF"/>
      <w:sz w:val="21"/>
      <w:szCs w:val="21"/>
      <w:shd w:val="clear" w:color="auto" w:fill="FFFFFF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A0C1A"/>
    <w:rPr>
      <w:rFonts w:asciiTheme="majorHAnsi" w:eastAsiaTheme="majorEastAsia" w:hAnsiTheme="majorHAnsi" w:cstheme="majorBidi"/>
      <w:color w:val="2E74B5" w:themeColor="accent1" w:themeShade="BF"/>
      <w:sz w:val="21"/>
      <w:szCs w:val="21"/>
      <w:shd w:val="clear" w:color="auto" w:fill="FFFFFF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A0C1A"/>
    <w:rPr>
      <w:rFonts w:asciiTheme="majorHAnsi" w:eastAsiaTheme="majorEastAsia" w:hAnsiTheme="majorHAnsi" w:cstheme="majorBidi"/>
      <w:color w:val="1F4D78" w:themeColor="accent1" w:themeShade="7F"/>
      <w:sz w:val="21"/>
      <w:szCs w:val="21"/>
      <w:shd w:val="clear" w:color="auto" w:fill="FFFFFF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A0C1A"/>
    <w:rPr>
      <w:rFonts w:asciiTheme="majorHAnsi" w:eastAsiaTheme="majorEastAsia" w:hAnsiTheme="majorHAnsi" w:cstheme="majorBidi"/>
      <w:i/>
      <w:iCs/>
      <w:color w:val="1F4D78" w:themeColor="accent1" w:themeShade="7F"/>
      <w:sz w:val="21"/>
      <w:szCs w:val="21"/>
      <w:shd w:val="clear" w:color="auto" w:fill="FFFFF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A0C1A"/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A0C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0C1A"/>
    <w:pPr>
      <w:spacing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0C1A"/>
    <w:rPr>
      <w:rFonts w:ascii="Arial" w:eastAsia="Times New Roman" w:hAnsi="Arial" w:cs="Arial"/>
      <w:color w:val="000000"/>
      <w:sz w:val="20"/>
      <w:szCs w:val="20"/>
      <w:shd w:val="clear" w:color="auto" w:fill="FFFFFF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FA0C1A"/>
    <w:rPr>
      <w:vertAlign w:val="superscript"/>
    </w:rPr>
  </w:style>
  <w:style w:type="paragraph" w:customStyle="1" w:styleId="Default">
    <w:name w:val="Default"/>
    <w:rsid w:val="00686B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pis">
    <w:name w:val="caption"/>
    <w:basedOn w:val="Navaden"/>
    <w:next w:val="Navaden"/>
    <w:uiPriority w:val="35"/>
    <w:unhideWhenUsed/>
    <w:qFormat/>
    <w:rsid w:val="00686B0F"/>
    <w:pPr>
      <w:shd w:val="clear" w:color="auto" w:fill="auto"/>
      <w:spacing w:after="200" w:line="240" w:lineRule="auto"/>
    </w:pPr>
    <w:rPr>
      <w:rFonts w:ascii="Times New Roman" w:eastAsiaTheme="minorHAnsi" w:hAnsi="Times New Roman" w:cstheme="minorBidi"/>
      <w:i/>
      <w:iCs/>
      <w:color w:val="44546A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94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2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CDFC7F9-6DD9-437C-A9DB-11365A481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 Ježovnik</dc:creator>
  <cp:lastModifiedBy>Windows User</cp:lastModifiedBy>
  <cp:revision>33</cp:revision>
  <cp:lastPrinted>2017-10-03T12:47:00Z</cp:lastPrinted>
  <dcterms:created xsi:type="dcterms:W3CDTF">2017-09-29T08:47:00Z</dcterms:created>
  <dcterms:modified xsi:type="dcterms:W3CDTF">2019-11-19T12:24:00Z</dcterms:modified>
</cp:coreProperties>
</file>